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F73A" w14:textId="30F3501E" w:rsidR="00A930B6" w:rsidRDefault="00A930B6" w:rsidP="00F05E22">
      <w:pPr>
        <w:ind w:left="-567"/>
      </w:pPr>
    </w:p>
    <w:p w14:paraId="191FD416" w14:textId="131115A6" w:rsidR="00F05E22" w:rsidRDefault="00F05E22" w:rsidP="00F05E22">
      <w:pPr>
        <w:ind w:left="851"/>
      </w:pPr>
    </w:p>
    <w:p w14:paraId="1178426C" w14:textId="177E35C5" w:rsidR="00F05E22" w:rsidRPr="005806A4" w:rsidRDefault="005806A4" w:rsidP="005806A4">
      <w:pPr>
        <w:ind w:left="851"/>
        <w:rPr>
          <w:rFonts w:ascii="Futura Medium" w:hAnsi="Futura Medium" w:cs="Futura Medium"/>
          <w:sz w:val="36"/>
          <w:szCs w:val="36"/>
        </w:rPr>
      </w:pPr>
      <w:r>
        <w:rPr>
          <w:rFonts w:ascii="Futura Medium" w:hAnsi="Futura Medium" w:cs="Futura Medium"/>
          <w:sz w:val="36"/>
          <w:szCs w:val="36"/>
        </w:rPr>
        <w:t>Special Interest Group (SIG) Proposal</w:t>
      </w:r>
    </w:p>
    <w:p w14:paraId="37DC3DA7" w14:textId="01255B32" w:rsidR="00F05E22" w:rsidRDefault="00F05E22" w:rsidP="00F05E22">
      <w:pPr>
        <w:ind w:left="851"/>
      </w:pPr>
    </w:p>
    <w:p w14:paraId="5EBDEA7C" w14:textId="77777777" w:rsidR="005806A4" w:rsidRDefault="005806A4" w:rsidP="008369FF">
      <w:pPr>
        <w:spacing w:after="240"/>
        <w:ind w:left="851"/>
        <w:jc w:val="both"/>
        <w:rPr>
          <w:lang w:val="en-GB"/>
        </w:rPr>
      </w:pPr>
      <w:r w:rsidRPr="005806A4">
        <w:rPr>
          <w:lang w:val="en-GB"/>
        </w:rPr>
        <w:t>Please provide full and clear answers to these questions suitable for readers who are not familiar with your area of interest and who wish to assess its significance and relevance</w:t>
      </w:r>
      <w:r>
        <w:rPr>
          <w:lang w:val="en-GB"/>
        </w:rPr>
        <w:t>.</w:t>
      </w:r>
    </w:p>
    <w:p w14:paraId="50451532" w14:textId="4E03AB42" w:rsidR="005806A4" w:rsidRDefault="008369FF" w:rsidP="008369FF">
      <w:pPr>
        <w:ind w:left="851"/>
      </w:pPr>
      <w:r>
        <w:t xml:space="preserve">For further details about SIGs please visit the </w:t>
      </w:r>
      <w:r w:rsidR="0051088D">
        <w:t>SHPIK</w:t>
      </w:r>
      <w:r>
        <w:t xml:space="preserve"> website at </w:t>
      </w:r>
      <w:hyperlink r:id="rId7" w:history="1">
        <w:r w:rsidR="0051088D" w:rsidRPr="00564549">
          <w:rPr>
            <w:rStyle w:val="Hyperlink"/>
          </w:rPr>
          <w:t>www.shpik.org/sigs</w:t>
        </w:r>
      </w:hyperlink>
    </w:p>
    <w:p w14:paraId="49E2231C" w14:textId="316203DF" w:rsidR="00986A2C" w:rsidRDefault="00986A2C" w:rsidP="00F05E22">
      <w:pPr>
        <w:ind w:left="851"/>
      </w:pPr>
    </w:p>
    <w:p w14:paraId="11284B0F" w14:textId="765B527D" w:rsidR="00F05E22" w:rsidRPr="007B2205" w:rsidRDefault="005806A4" w:rsidP="0086672C">
      <w:pPr>
        <w:spacing w:before="120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Title of SIG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32A34AE5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7A0F28F5" w14:textId="54A0588B" w:rsidR="00986A2C" w:rsidRDefault="00986A2C" w:rsidP="007B2205">
            <w:pPr>
              <w:spacing w:before="60" w:after="60"/>
            </w:pPr>
          </w:p>
        </w:tc>
      </w:tr>
    </w:tbl>
    <w:p w14:paraId="1A2E957C" w14:textId="4248F5E8" w:rsidR="00F05E22" w:rsidRPr="007B2205" w:rsidRDefault="005806A4" w:rsidP="0086672C">
      <w:pPr>
        <w:spacing w:before="120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Convener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263FE891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50068C44" w14:textId="5A88FEB5" w:rsidR="00986A2C" w:rsidRDefault="00986A2C" w:rsidP="007B2205">
            <w:pPr>
              <w:spacing w:before="60" w:after="60"/>
            </w:pPr>
          </w:p>
        </w:tc>
      </w:tr>
    </w:tbl>
    <w:p w14:paraId="233DA1C9" w14:textId="17257B98" w:rsidR="00F05E22" w:rsidRPr="007B2205" w:rsidRDefault="005806A4" w:rsidP="0086672C">
      <w:pPr>
        <w:spacing w:before="120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Affiliation of Convener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2241ADBD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2582B40A" w14:textId="4E554846" w:rsidR="00986A2C" w:rsidRDefault="00986A2C" w:rsidP="007B2205">
            <w:pPr>
              <w:spacing w:before="60" w:after="60"/>
            </w:pPr>
          </w:p>
        </w:tc>
      </w:tr>
    </w:tbl>
    <w:p w14:paraId="6A40129C" w14:textId="387E636B" w:rsidR="00F05E22" w:rsidRPr="007B2205" w:rsidRDefault="0051088D" w:rsidP="0086672C">
      <w:pPr>
        <w:spacing w:before="120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SHPIK</w:t>
      </w:r>
      <w:r w:rsidR="005806A4">
        <w:rPr>
          <w:b/>
          <w:bCs/>
          <w:sz w:val="22"/>
          <w:szCs w:val="22"/>
        </w:rPr>
        <w:t xml:space="preserve"> Members who will form the organizing group</w:t>
      </w:r>
      <w:r w:rsidR="008369FF">
        <w:rPr>
          <w:b/>
          <w:bCs/>
          <w:sz w:val="22"/>
          <w:szCs w:val="22"/>
        </w:rPr>
        <w:t>:</w:t>
      </w:r>
      <w:r w:rsidR="005806A4">
        <w:rPr>
          <w:b/>
          <w:bCs/>
          <w:sz w:val="22"/>
          <w:szCs w:val="22"/>
        </w:rPr>
        <w:br/>
      </w:r>
      <w:r w:rsidR="005806A4" w:rsidRPr="008369FF">
        <w:rPr>
          <w:sz w:val="22"/>
          <w:szCs w:val="22"/>
        </w:rPr>
        <w:t>Please give name and affiliation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6BE99466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47BA788B" w14:textId="77777777" w:rsidR="00986A2C" w:rsidRDefault="00986A2C" w:rsidP="007B2205">
            <w:pPr>
              <w:spacing w:before="60" w:after="60"/>
            </w:pPr>
          </w:p>
          <w:p w14:paraId="77B49F3C" w14:textId="77777777" w:rsidR="005806A4" w:rsidRDefault="005806A4" w:rsidP="007B2205">
            <w:pPr>
              <w:spacing w:before="60" w:after="60"/>
            </w:pPr>
          </w:p>
          <w:p w14:paraId="53CCD1E4" w14:textId="6087D38C" w:rsidR="005806A4" w:rsidRDefault="005806A4" w:rsidP="007B2205">
            <w:pPr>
              <w:spacing w:before="60" w:after="60"/>
            </w:pPr>
          </w:p>
          <w:p w14:paraId="55CB84EA" w14:textId="7BB6E3CA" w:rsidR="005806A4" w:rsidRDefault="005806A4" w:rsidP="007B2205">
            <w:pPr>
              <w:spacing w:before="60" w:after="60"/>
            </w:pPr>
          </w:p>
          <w:p w14:paraId="324DB3F8" w14:textId="69FE0709" w:rsidR="005806A4" w:rsidRDefault="005806A4" w:rsidP="007B2205">
            <w:pPr>
              <w:spacing w:before="60" w:after="60"/>
            </w:pPr>
          </w:p>
          <w:p w14:paraId="5160CB38" w14:textId="09611337" w:rsidR="005806A4" w:rsidRDefault="005806A4" w:rsidP="007B2205">
            <w:pPr>
              <w:spacing w:before="60" w:after="60"/>
            </w:pPr>
          </w:p>
          <w:p w14:paraId="6C2ADFB9" w14:textId="77777777" w:rsidR="005806A4" w:rsidRDefault="005806A4" w:rsidP="007B2205">
            <w:pPr>
              <w:spacing w:before="60" w:after="60"/>
            </w:pPr>
          </w:p>
          <w:p w14:paraId="7B93B091" w14:textId="15E6D6D8" w:rsidR="005806A4" w:rsidRDefault="005806A4" w:rsidP="007B2205">
            <w:pPr>
              <w:spacing w:before="60" w:after="60"/>
            </w:pPr>
          </w:p>
        </w:tc>
      </w:tr>
    </w:tbl>
    <w:p w14:paraId="7E5144E9" w14:textId="333F74B6" w:rsidR="00F05E22" w:rsidRPr="007B2205" w:rsidRDefault="005806A4" w:rsidP="0086672C">
      <w:pPr>
        <w:spacing w:before="120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Keywords for SIG (up to 5)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68F21A65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0F8157EB" w14:textId="77777777" w:rsidR="00986A2C" w:rsidRDefault="00986A2C" w:rsidP="007B2205">
            <w:pPr>
              <w:spacing w:before="60" w:after="60"/>
            </w:pPr>
          </w:p>
          <w:p w14:paraId="2E38C38D" w14:textId="77777777" w:rsidR="005806A4" w:rsidRDefault="005806A4" w:rsidP="007B2205">
            <w:pPr>
              <w:spacing w:before="60" w:after="60"/>
            </w:pPr>
          </w:p>
          <w:p w14:paraId="31E97935" w14:textId="77777777" w:rsidR="005806A4" w:rsidRDefault="005806A4" w:rsidP="007B2205">
            <w:pPr>
              <w:spacing w:before="60" w:after="60"/>
            </w:pPr>
          </w:p>
          <w:p w14:paraId="5E0BE2E3" w14:textId="77777777" w:rsidR="005806A4" w:rsidRDefault="005806A4" w:rsidP="007B2205">
            <w:pPr>
              <w:spacing w:before="60" w:after="60"/>
            </w:pPr>
          </w:p>
          <w:p w14:paraId="34B3989A" w14:textId="64DBC470" w:rsidR="005806A4" w:rsidRDefault="005806A4" w:rsidP="007B2205">
            <w:pPr>
              <w:spacing w:before="60" w:after="60"/>
            </w:pPr>
          </w:p>
        </w:tc>
      </w:tr>
    </w:tbl>
    <w:p w14:paraId="7A081A7D" w14:textId="526D806F" w:rsidR="00F05E22" w:rsidRDefault="00F05E22" w:rsidP="00F05E22">
      <w:pPr>
        <w:ind w:left="851"/>
      </w:pPr>
    </w:p>
    <w:p w14:paraId="2AC2F2F1" w14:textId="6C55A582" w:rsidR="00986A2C" w:rsidRDefault="00986A2C" w:rsidP="00F05E22">
      <w:pPr>
        <w:ind w:left="851"/>
      </w:pPr>
    </w:p>
    <w:p w14:paraId="32C8ED62" w14:textId="77777777" w:rsidR="0086672C" w:rsidRDefault="0086672C" w:rsidP="00F05E22">
      <w:pPr>
        <w:ind w:left="851"/>
        <w:sectPr w:rsidR="0086672C" w:rsidSect="0051088D">
          <w:headerReference w:type="default" r:id="rId8"/>
          <w:footerReference w:type="default" r:id="rId9"/>
          <w:pgSz w:w="11900" w:h="16840"/>
          <w:pgMar w:top="1800" w:right="1440" w:bottom="907" w:left="1440" w:header="709" w:footer="709" w:gutter="0"/>
          <w:cols w:space="708"/>
          <w:docGrid w:linePitch="360"/>
        </w:sectPr>
      </w:pPr>
    </w:p>
    <w:p w14:paraId="20CB1279" w14:textId="7805B626" w:rsidR="007B2205" w:rsidRPr="007B2205" w:rsidRDefault="005806A4" w:rsidP="005806A4">
      <w:pPr>
        <w:spacing w:before="120" w:after="120"/>
        <w:ind w:left="851"/>
        <w:rPr>
          <w:sz w:val="22"/>
          <w:szCs w:val="22"/>
        </w:rPr>
      </w:pPr>
      <w:r w:rsidRPr="005806A4">
        <w:rPr>
          <w:b/>
          <w:bCs/>
          <w:sz w:val="22"/>
          <w:szCs w:val="22"/>
        </w:rPr>
        <w:lastRenderedPageBreak/>
        <w:t xml:space="preserve">Area of interest </w:t>
      </w:r>
      <w:r>
        <w:rPr>
          <w:sz w:val="22"/>
          <w:szCs w:val="22"/>
        </w:rPr>
        <w:br/>
        <w:t>Describe the focus of the SIG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7B2205" w14:paraId="27E85A9A" w14:textId="77777777" w:rsidTr="005806A4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2990826D" w14:textId="4657D561" w:rsidR="007B2205" w:rsidRDefault="007B2205" w:rsidP="00821E1B">
            <w:pPr>
              <w:spacing w:before="60"/>
              <w:ind w:left="23"/>
            </w:pPr>
          </w:p>
        </w:tc>
      </w:tr>
    </w:tbl>
    <w:p w14:paraId="17E898F8" w14:textId="77777777" w:rsidR="007B2205" w:rsidRDefault="007B2205" w:rsidP="007B2205">
      <w:pPr>
        <w:ind w:left="851"/>
      </w:pPr>
    </w:p>
    <w:p w14:paraId="4DE83D20" w14:textId="55E76898" w:rsidR="00237688" w:rsidRPr="005806A4" w:rsidRDefault="005806A4" w:rsidP="00237688">
      <w:pPr>
        <w:spacing w:before="120" w:after="120"/>
        <w:ind w:left="851"/>
        <w:jc w:val="both"/>
        <w:rPr>
          <w:b/>
          <w:bCs/>
          <w:sz w:val="22"/>
          <w:szCs w:val="22"/>
        </w:rPr>
      </w:pPr>
      <w:r w:rsidRPr="005806A4">
        <w:rPr>
          <w:b/>
          <w:bCs/>
          <w:sz w:val="22"/>
          <w:szCs w:val="22"/>
        </w:rPr>
        <w:t>What makes this SIG distinctive and timely?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237688" w14:paraId="34D360F8" w14:textId="77777777" w:rsidTr="005806A4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617DDEA6" w14:textId="32A1D310" w:rsidR="00237688" w:rsidRDefault="00237688" w:rsidP="00102C28">
            <w:pPr>
              <w:spacing w:before="60"/>
            </w:pPr>
          </w:p>
        </w:tc>
      </w:tr>
    </w:tbl>
    <w:p w14:paraId="2C3BDBB1" w14:textId="77777777" w:rsidR="00237688" w:rsidRDefault="00237688" w:rsidP="00237688">
      <w:pPr>
        <w:ind w:left="851"/>
      </w:pPr>
    </w:p>
    <w:p w14:paraId="480C72E7" w14:textId="77777777" w:rsidR="0051088D" w:rsidRDefault="0051088D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14:paraId="409DEB4F" w14:textId="1A79A71B" w:rsidR="004F5537" w:rsidRPr="007B2205" w:rsidRDefault="005806A4" w:rsidP="004F5537">
      <w:pPr>
        <w:spacing w:before="120" w:after="120"/>
        <w:ind w:left="851"/>
        <w:jc w:val="both"/>
        <w:rPr>
          <w:sz w:val="22"/>
          <w:szCs w:val="22"/>
        </w:rPr>
      </w:pPr>
      <w:r w:rsidRPr="005806A4">
        <w:rPr>
          <w:b/>
          <w:sz w:val="22"/>
          <w:szCs w:val="22"/>
          <w:lang w:val="en-GB"/>
        </w:rPr>
        <w:lastRenderedPageBreak/>
        <w:t>How does this new SIG complement existing SIGs?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4F5537" w14:paraId="450F0ECC" w14:textId="77777777" w:rsidTr="005806A4">
        <w:trPr>
          <w:trHeight w:val="3402"/>
        </w:trPr>
        <w:tc>
          <w:tcPr>
            <w:tcW w:w="9010" w:type="dxa"/>
            <w:shd w:val="clear" w:color="auto" w:fill="F2F2F2" w:themeFill="background1" w:themeFillShade="F2"/>
          </w:tcPr>
          <w:p w14:paraId="055911DD" w14:textId="052AEB14" w:rsidR="004F5537" w:rsidRDefault="004F5537" w:rsidP="003676BC">
            <w:pPr>
              <w:spacing w:before="60"/>
            </w:pPr>
          </w:p>
        </w:tc>
      </w:tr>
    </w:tbl>
    <w:p w14:paraId="1D2442D9" w14:textId="77777777" w:rsidR="005806A4" w:rsidRDefault="005806A4" w:rsidP="005806A4">
      <w:pPr>
        <w:spacing w:before="120" w:after="120"/>
        <w:ind w:left="851"/>
        <w:rPr>
          <w:b/>
          <w:bCs/>
          <w:sz w:val="22"/>
          <w:szCs w:val="22"/>
        </w:rPr>
      </w:pPr>
    </w:p>
    <w:p w14:paraId="3BD57FE0" w14:textId="2481C536" w:rsidR="005806A4" w:rsidRPr="007B2205" w:rsidRDefault="005806A4" w:rsidP="005806A4">
      <w:pPr>
        <w:spacing w:before="120" w:after="120"/>
        <w:ind w:left="851"/>
        <w:rPr>
          <w:sz w:val="22"/>
          <w:szCs w:val="22"/>
        </w:rPr>
      </w:pPr>
      <w:r>
        <w:rPr>
          <w:b/>
          <w:bCs/>
          <w:sz w:val="22"/>
          <w:szCs w:val="22"/>
        </w:rPr>
        <w:t>What are the main aims of the SIG?</w:t>
      </w:r>
      <w:r>
        <w:rPr>
          <w:sz w:val="22"/>
          <w:szCs w:val="22"/>
        </w:rPr>
        <w:br/>
      </w:r>
      <w:r w:rsidRPr="005806A4">
        <w:rPr>
          <w:sz w:val="22"/>
          <w:szCs w:val="22"/>
          <w:lang w:val="en-GB"/>
        </w:rPr>
        <w:t>What do you hope to achieve and how will we recognise when you have been successful?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5806A4" w14:paraId="37A257E3" w14:textId="77777777" w:rsidTr="00424538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089783A7" w14:textId="77777777" w:rsidR="005806A4" w:rsidRDefault="005806A4" w:rsidP="00424538">
            <w:pPr>
              <w:spacing w:before="60"/>
              <w:ind w:left="23"/>
            </w:pPr>
          </w:p>
        </w:tc>
      </w:tr>
    </w:tbl>
    <w:p w14:paraId="6A127E79" w14:textId="77777777" w:rsidR="005806A4" w:rsidRDefault="005806A4" w:rsidP="005806A4">
      <w:pPr>
        <w:ind w:left="851"/>
      </w:pPr>
    </w:p>
    <w:p w14:paraId="5524769E" w14:textId="77777777" w:rsidR="0051088D" w:rsidRDefault="005108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28ACE15" w14:textId="20A0D552" w:rsidR="005806A4" w:rsidRPr="005806A4" w:rsidRDefault="005806A4" w:rsidP="005806A4">
      <w:pPr>
        <w:spacing w:before="120" w:after="120"/>
        <w:ind w:left="85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What practical activities will the SIG undertake</w:t>
      </w:r>
      <w:r w:rsidRPr="005806A4">
        <w:rPr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5806A4" w14:paraId="5E2A281D" w14:textId="77777777" w:rsidTr="00424538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0210EB93" w14:textId="77777777" w:rsidR="005806A4" w:rsidRDefault="005806A4" w:rsidP="00424538">
            <w:pPr>
              <w:spacing w:before="60"/>
            </w:pPr>
          </w:p>
        </w:tc>
      </w:tr>
    </w:tbl>
    <w:p w14:paraId="1251C5D8" w14:textId="77777777" w:rsidR="005806A4" w:rsidRDefault="005806A4" w:rsidP="005806A4">
      <w:pPr>
        <w:ind w:left="851"/>
      </w:pPr>
    </w:p>
    <w:p w14:paraId="661FA9C3" w14:textId="72E75E57" w:rsidR="005806A4" w:rsidRPr="007B2205" w:rsidRDefault="005806A4" w:rsidP="005806A4">
      <w:pPr>
        <w:spacing w:before="120" w:after="120"/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  <w:lang w:val="en-GB"/>
        </w:rPr>
        <w:t>How will the SIG be managed</w:t>
      </w:r>
      <w:r w:rsidRPr="005806A4">
        <w:rPr>
          <w:b/>
          <w:sz w:val="22"/>
          <w:szCs w:val="22"/>
          <w:lang w:val="en-GB"/>
        </w:rPr>
        <w:t>?</w:t>
      </w:r>
      <w:r w:rsidR="008369FF">
        <w:rPr>
          <w:b/>
          <w:sz w:val="22"/>
          <w:szCs w:val="22"/>
          <w:lang w:val="en-GB"/>
        </w:rPr>
        <w:t xml:space="preserve"> How will you ensure diversity</w:t>
      </w:r>
      <w:r w:rsidR="0051088D">
        <w:rPr>
          <w:b/>
          <w:sz w:val="22"/>
          <w:szCs w:val="22"/>
          <w:lang w:val="en-GB"/>
        </w:rPr>
        <w:t>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5806A4" w14:paraId="5F8DCAEE" w14:textId="77777777" w:rsidTr="008369FF">
        <w:trPr>
          <w:trHeight w:val="3969"/>
        </w:trPr>
        <w:tc>
          <w:tcPr>
            <w:tcW w:w="8159" w:type="dxa"/>
            <w:shd w:val="clear" w:color="auto" w:fill="F2F2F2" w:themeFill="background1" w:themeFillShade="F2"/>
          </w:tcPr>
          <w:p w14:paraId="67C083D1" w14:textId="77777777" w:rsidR="005806A4" w:rsidRDefault="005806A4" w:rsidP="00424538">
            <w:pPr>
              <w:spacing w:before="60"/>
            </w:pPr>
          </w:p>
        </w:tc>
      </w:tr>
    </w:tbl>
    <w:p w14:paraId="49FB50DF" w14:textId="789339E5" w:rsidR="008369FF" w:rsidRPr="008369FF" w:rsidRDefault="008369FF" w:rsidP="008369FF">
      <w:pPr>
        <w:spacing w:after="240"/>
        <w:ind w:left="851"/>
        <w:rPr>
          <w:b/>
          <w:lang w:val="en-GB"/>
        </w:rPr>
      </w:pPr>
      <w:r w:rsidRPr="008369FF">
        <w:rPr>
          <w:b/>
          <w:lang w:val="en-GB"/>
        </w:rPr>
        <w:t>Submitting your Form</w:t>
      </w:r>
    </w:p>
    <w:p w14:paraId="799A5E62" w14:textId="6ECB6374" w:rsidR="008369FF" w:rsidRPr="008369FF" w:rsidRDefault="008369FF" w:rsidP="008369FF">
      <w:pPr>
        <w:ind w:left="851"/>
        <w:rPr>
          <w:bCs/>
          <w:lang w:val="en-GB"/>
        </w:rPr>
      </w:pPr>
      <w:r>
        <w:rPr>
          <w:bCs/>
          <w:lang w:val="en-GB"/>
        </w:rPr>
        <w:t>Completed form</w:t>
      </w:r>
      <w:r w:rsidRPr="004F5537">
        <w:rPr>
          <w:bCs/>
          <w:lang w:val="en-GB"/>
        </w:rPr>
        <w:t xml:space="preserve">s </w:t>
      </w:r>
      <w:r>
        <w:rPr>
          <w:bCs/>
          <w:lang w:val="en-GB"/>
        </w:rPr>
        <w:t>should</w:t>
      </w:r>
      <w:r w:rsidRPr="004F5537">
        <w:rPr>
          <w:bCs/>
          <w:lang w:val="en-GB"/>
        </w:rPr>
        <w:t xml:space="preserve"> be </w:t>
      </w:r>
      <w:r>
        <w:rPr>
          <w:bCs/>
          <w:lang w:val="en-GB"/>
        </w:rPr>
        <w:t xml:space="preserve">submitted </w:t>
      </w:r>
      <w:r w:rsidRPr="004F5537">
        <w:rPr>
          <w:bCs/>
          <w:lang w:val="en-GB"/>
        </w:rPr>
        <w:t xml:space="preserve">to the </w:t>
      </w:r>
      <w:r w:rsidR="0051088D">
        <w:rPr>
          <w:bCs/>
          <w:lang w:val="en-GB"/>
        </w:rPr>
        <w:t>SHPIK</w:t>
      </w:r>
      <w:r w:rsidRPr="004F5537">
        <w:rPr>
          <w:bCs/>
          <w:lang w:val="en-GB"/>
        </w:rPr>
        <w:t xml:space="preserve"> Administrator</w:t>
      </w:r>
      <w:r>
        <w:rPr>
          <w:bCs/>
          <w:lang w:val="en-GB"/>
        </w:rPr>
        <w:t xml:space="preserve"> (</w:t>
      </w:r>
      <w:r w:rsidRPr="000113B8">
        <w:rPr>
          <w:bCs/>
          <w:lang w:val="en-GB"/>
        </w:rPr>
        <w:t>admin@</w:t>
      </w:r>
      <w:r w:rsidR="0051088D">
        <w:rPr>
          <w:bCs/>
          <w:lang w:val="en-GB"/>
        </w:rPr>
        <w:t>shpik.org</w:t>
      </w:r>
      <w:r>
        <w:rPr>
          <w:bCs/>
          <w:lang w:val="en-GB"/>
        </w:rPr>
        <w:t>)</w:t>
      </w:r>
      <w:r w:rsidRPr="000113B8">
        <w:rPr>
          <w:bCs/>
          <w:lang w:val="en-GB"/>
        </w:rPr>
        <w:t xml:space="preserve"> </w:t>
      </w:r>
    </w:p>
    <w:p w14:paraId="24D685B0" w14:textId="77777777" w:rsidR="008369FF" w:rsidRDefault="008369FF" w:rsidP="00F05E22">
      <w:pPr>
        <w:ind w:left="851"/>
      </w:pPr>
    </w:p>
    <w:p w14:paraId="5FA07BA0" w14:textId="77777777" w:rsidR="00B1514D" w:rsidRDefault="00B1514D" w:rsidP="00B1514D">
      <w:pPr>
        <w:spacing w:after="120"/>
        <w:ind w:left="851"/>
        <w:rPr>
          <w:b/>
          <w:bCs/>
          <w:sz w:val="22"/>
          <w:szCs w:val="22"/>
          <w:lang w:val="en-GB"/>
        </w:rPr>
      </w:pPr>
      <w:r w:rsidRPr="00B1514D">
        <w:rPr>
          <w:b/>
          <w:bCs/>
          <w:sz w:val="22"/>
          <w:szCs w:val="22"/>
          <w:lang w:val="en-GB"/>
        </w:rPr>
        <w:t>Equal Opportunities</w:t>
      </w:r>
    </w:p>
    <w:p w14:paraId="0CD419B3" w14:textId="335CD99E" w:rsidR="00992D61" w:rsidRPr="00992D61" w:rsidRDefault="00992D61" w:rsidP="00992D61">
      <w:pPr>
        <w:ind w:left="851"/>
        <w:rPr>
          <w:sz w:val="22"/>
          <w:szCs w:val="22"/>
        </w:rPr>
      </w:pPr>
      <w:r w:rsidRPr="00992D61">
        <w:rPr>
          <w:sz w:val="22"/>
          <w:szCs w:val="22"/>
        </w:rPr>
        <w:t xml:space="preserve">The </w:t>
      </w:r>
      <w:r w:rsidR="0051088D">
        <w:rPr>
          <w:sz w:val="22"/>
          <w:szCs w:val="22"/>
        </w:rPr>
        <w:t>SHPIK</w:t>
      </w:r>
      <w:r w:rsidRPr="00992D61">
        <w:rPr>
          <w:sz w:val="22"/>
          <w:szCs w:val="22"/>
        </w:rPr>
        <w:t xml:space="preserve"> celebrates and supports diversity for the benefit of our members, our services, and our community. The </w:t>
      </w:r>
      <w:r w:rsidR="0051088D">
        <w:rPr>
          <w:sz w:val="22"/>
          <w:szCs w:val="22"/>
        </w:rPr>
        <w:t>SHPIK</w:t>
      </w:r>
      <w:r w:rsidRPr="00992D61">
        <w:rPr>
          <w:sz w:val="22"/>
          <w:szCs w:val="22"/>
        </w:rPr>
        <w:t xml:space="preserve"> is proud to promote equal opportunities in all the activities that it organizes and supports.</w:t>
      </w:r>
    </w:p>
    <w:p w14:paraId="2541DAA2" w14:textId="77777777" w:rsidR="00B1514D" w:rsidRPr="00B1514D" w:rsidRDefault="00B1514D" w:rsidP="00B1514D">
      <w:pPr>
        <w:rPr>
          <w:sz w:val="22"/>
          <w:szCs w:val="22"/>
        </w:rPr>
      </w:pPr>
    </w:p>
    <w:sectPr w:rsidR="00B1514D" w:rsidRPr="00B1514D" w:rsidSect="0051088D">
      <w:pgSz w:w="11900" w:h="16840"/>
      <w:pgMar w:top="243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BEB8" w14:textId="77777777" w:rsidR="00B9067D" w:rsidRDefault="00B9067D" w:rsidP="007B2205">
      <w:r>
        <w:separator/>
      </w:r>
    </w:p>
  </w:endnote>
  <w:endnote w:type="continuationSeparator" w:id="0">
    <w:p w14:paraId="140D82B3" w14:textId="77777777" w:rsidR="00B9067D" w:rsidRDefault="00B9067D" w:rsidP="007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4274" w14:textId="3CB6473D" w:rsidR="007B2205" w:rsidRPr="004F5537" w:rsidRDefault="0051088D" w:rsidP="004F5537">
    <w:pPr>
      <w:pStyle w:val="Footer"/>
      <w:tabs>
        <w:tab w:val="clear" w:pos="4513"/>
        <w:tab w:val="right" w:pos="9923"/>
      </w:tabs>
      <w:ind w:left="851"/>
      <w:rPr>
        <w:sz w:val="18"/>
        <w:szCs w:val="18"/>
      </w:rPr>
    </w:pPr>
    <w:r>
      <w:rPr>
        <w:sz w:val="18"/>
        <w:szCs w:val="18"/>
      </w:rPr>
      <w:t>SHPIK</w:t>
    </w:r>
    <w:r w:rsidR="007B2205" w:rsidRPr="007B2205">
      <w:rPr>
        <w:sz w:val="18"/>
        <w:szCs w:val="18"/>
      </w:rPr>
      <w:t xml:space="preserve"> </w:t>
    </w:r>
    <w:r w:rsidR="00783B31">
      <w:rPr>
        <w:sz w:val="18"/>
        <w:szCs w:val="18"/>
      </w:rPr>
      <w:t>\</w:t>
    </w:r>
    <w:r w:rsidR="007B2205" w:rsidRPr="007B2205">
      <w:rPr>
        <w:sz w:val="18"/>
        <w:szCs w:val="18"/>
      </w:rPr>
      <w:t xml:space="preserve"> </w:t>
    </w:r>
    <w:r w:rsidR="005806A4">
      <w:rPr>
        <w:sz w:val="18"/>
        <w:szCs w:val="18"/>
      </w:rPr>
      <w:t>New SIG Proposal Form</w:t>
    </w:r>
    <w:r w:rsidR="007B2205" w:rsidRPr="007B2205">
      <w:rPr>
        <w:sz w:val="18"/>
        <w:szCs w:val="18"/>
      </w:rPr>
      <w:tab/>
      <w:t xml:space="preserve">page </w:t>
    </w:r>
    <w:r w:rsidR="007B2205" w:rsidRPr="007B2205">
      <w:rPr>
        <w:rStyle w:val="PageNumber"/>
        <w:sz w:val="18"/>
        <w:szCs w:val="18"/>
      </w:rPr>
      <w:fldChar w:fldCharType="begin"/>
    </w:r>
    <w:r w:rsidR="007B2205" w:rsidRPr="007B2205">
      <w:rPr>
        <w:rStyle w:val="PageNumber"/>
        <w:sz w:val="18"/>
        <w:szCs w:val="18"/>
      </w:rPr>
      <w:instrText xml:space="preserve"> PAGE </w:instrText>
    </w:r>
    <w:r w:rsidR="007B2205" w:rsidRPr="007B2205">
      <w:rPr>
        <w:rStyle w:val="PageNumber"/>
        <w:sz w:val="18"/>
        <w:szCs w:val="18"/>
      </w:rPr>
      <w:fldChar w:fldCharType="separate"/>
    </w:r>
    <w:r w:rsidR="007B2205" w:rsidRPr="007B2205">
      <w:rPr>
        <w:rStyle w:val="PageNumber"/>
        <w:sz w:val="18"/>
        <w:szCs w:val="18"/>
      </w:rPr>
      <w:t>3</w:t>
    </w:r>
    <w:r w:rsidR="007B2205" w:rsidRPr="007B2205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08FD" w14:textId="77777777" w:rsidR="00B9067D" w:rsidRDefault="00B9067D" w:rsidP="007B2205">
      <w:r>
        <w:separator/>
      </w:r>
    </w:p>
  </w:footnote>
  <w:footnote w:type="continuationSeparator" w:id="0">
    <w:p w14:paraId="5423C2B9" w14:textId="77777777" w:rsidR="00B9067D" w:rsidRDefault="00B9067D" w:rsidP="007B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EDEA" w14:textId="507B9FA0" w:rsidR="0051088D" w:rsidRDefault="005108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7A461" wp14:editId="1086755F">
          <wp:simplePos x="0" y="0"/>
          <wp:positionH relativeFrom="column">
            <wp:posOffset>-171450</wp:posOffset>
          </wp:positionH>
          <wp:positionV relativeFrom="paragraph">
            <wp:posOffset>-2540</wp:posOffset>
          </wp:positionV>
          <wp:extent cx="2686050" cy="835052"/>
          <wp:effectExtent l="0" t="0" r="0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835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2437"/>
    <w:multiLevelType w:val="hybridMultilevel"/>
    <w:tmpl w:val="2F82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922CE"/>
    <w:multiLevelType w:val="hybridMultilevel"/>
    <w:tmpl w:val="09208660"/>
    <w:lvl w:ilvl="0" w:tplc="F1E0D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24D97"/>
    <w:multiLevelType w:val="hybridMultilevel"/>
    <w:tmpl w:val="AE52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19568">
    <w:abstractNumId w:val="0"/>
  </w:num>
  <w:num w:numId="2" w16cid:durableId="302783227">
    <w:abstractNumId w:val="1"/>
  </w:num>
  <w:num w:numId="3" w16cid:durableId="47150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22"/>
    <w:rsid w:val="000113B8"/>
    <w:rsid w:val="00012242"/>
    <w:rsid w:val="000A367C"/>
    <w:rsid w:val="00132B75"/>
    <w:rsid w:val="0016236C"/>
    <w:rsid w:val="001661B9"/>
    <w:rsid w:val="0018548D"/>
    <w:rsid w:val="00237688"/>
    <w:rsid w:val="00257739"/>
    <w:rsid w:val="002A63CE"/>
    <w:rsid w:val="00463888"/>
    <w:rsid w:val="004C6027"/>
    <w:rsid w:val="004F5537"/>
    <w:rsid w:val="0051088D"/>
    <w:rsid w:val="00566552"/>
    <w:rsid w:val="005806A4"/>
    <w:rsid w:val="006C1926"/>
    <w:rsid w:val="00783B31"/>
    <w:rsid w:val="007B2205"/>
    <w:rsid w:val="00817165"/>
    <w:rsid w:val="00821E1B"/>
    <w:rsid w:val="008369FF"/>
    <w:rsid w:val="0086672C"/>
    <w:rsid w:val="00896C9A"/>
    <w:rsid w:val="00982308"/>
    <w:rsid w:val="00986A2C"/>
    <w:rsid w:val="00992D61"/>
    <w:rsid w:val="00A930B6"/>
    <w:rsid w:val="00B1514D"/>
    <w:rsid w:val="00B9067D"/>
    <w:rsid w:val="00BB04C9"/>
    <w:rsid w:val="00C15560"/>
    <w:rsid w:val="00C76F92"/>
    <w:rsid w:val="00C77656"/>
    <w:rsid w:val="00CC5782"/>
    <w:rsid w:val="00CE4D14"/>
    <w:rsid w:val="00CF77CD"/>
    <w:rsid w:val="00D07017"/>
    <w:rsid w:val="00F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B740E"/>
  <w15:chartTrackingRefBased/>
  <w15:docId w15:val="{E737E70D-358C-394C-8E19-552C959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05"/>
  </w:style>
  <w:style w:type="paragraph" w:styleId="Footer">
    <w:name w:val="footer"/>
    <w:basedOn w:val="Normal"/>
    <w:link w:val="FooterChar"/>
    <w:unhideWhenUsed/>
    <w:rsid w:val="007B2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05"/>
  </w:style>
  <w:style w:type="character" w:styleId="PageNumber">
    <w:name w:val="page number"/>
    <w:basedOn w:val="DefaultParagraphFont"/>
    <w:semiHidden/>
    <w:rsid w:val="007B2205"/>
  </w:style>
  <w:style w:type="paragraph" w:styleId="BalloonText">
    <w:name w:val="Balloon Text"/>
    <w:basedOn w:val="Normal"/>
    <w:link w:val="BalloonTextChar"/>
    <w:uiPriority w:val="99"/>
    <w:semiHidden/>
    <w:unhideWhenUsed/>
    <w:rsid w:val="005665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55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pik.org/si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Lloyd</dc:creator>
  <cp:keywords/>
  <dc:description/>
  <cp:lastModifiedBy>Bekim Kasumi</cp:lastModifiedBy>
  <cp:revision>2</cp:revision>
  <dcterms:created xsi:type="dcterms:W3CDTF">2022-07-16T14:33:00Z</dcterms:created>
  <dcterms:modified xsi:type="dcterms:W3CDTF">2022-07-16T14:33:00Z</dcterms:modified>
</cp:coreProperties>
</file>